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1E7B905" w:rsidR="00602E41" w:rsidRDefault="00A2107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CAS Faculty Evaluation Letter Cover Sheet</w:t>
      </w:r>
    </w:p>
    <w:p w14:paraId="00000002" w14:textId="77777777" w:rsidR="00602E41" w:rsidRDefault="00602E4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2E39EF7" w:rsidR="00602E41" w:rsidRDefault="00A210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Faculty member being evaluated: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4" w14:textId="21566D4F" w:rsidR="00602E41" w:rsidRDefault="00A210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Department: </w:t>
      </w:r>
    </w:p>
    <w:p w14:paraId="00000005" w14:textId="0C5674E8" w:rsidR="00602E41" w:rsidRDefault="00A210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 period being evaluated: </w:t>
      </w:r>
      <w:r w:rsidR="005174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September 1, 20XX to August 31, 20YY</w:t>
      </w:r>
    </w:p>
    <w:p w14:paraId="00000006" w14:textId="0BAC21AE" w:rsidR="00602E41" w:rsidRDefault="00A210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Evaluation Committee members: </w:t>
      </w:r>
    </w:p>
    <w:p w14:paraId="00000007" w14:textId="6594C99B" w:rsidR="00602E41" w:rsidRDefault="00A210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Associate Dean who reviewed letter: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6581DFC0" w:rsidR="00602E41" w:rsidRDefault="00A210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Weightings (Teaching</w:t>
      </w:r>
      <w:r w:rsidR="0078632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507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Scholarship</w:t>
      </w:r>
      <w:r w:rsidR="00B222B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8507D9">
        <w:rPr>
          <w:rFonts w:ascii="Times New Roman" w:eastAsia="Times New Roman" w:hAnsi="Times New Roman" w:cs="Times New Roman"/>
          <w:b/>
          <w:sz w:val="24"/>
          <w:szCs w:val="24"/>
        </w:rPr>
        <w:t>Professional Activity</w:t>
      </w:r>
      <w:r w:rsidR="0078632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507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Service):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2BA"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r w:rsidR="001742BA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r w:rsidR="001742BA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</w:p>
    <w:p w14:paraId="00000009" w14:textId="77777777" w:rsidR="00602E41" w:rsidRDefault="00602E4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22CE6B" w14:textId="2BE4031A" w:rsidR="0051741C" w:rsidRDefault="00A21071" w:rsidP="0051741C">
      <w:pPr>
        <w:ind w:left="360" w:hanging="36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CAS evaluation procedure </w:t>
      </w:r>
      <w:r w:rsidR="00F32197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evaluation rubrics: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6" w:history="1">
        <w:r w:rsidR="0051741C" w:rsidRPr="0022568F">
          <w:rPr>
            <w:rStyle w:val="Hyperlink"/>
            <w:rFonts w:ascii="Times New Roman" w:hAnsi="Times New Roman" w:cs="Times New Roman"/>
            <w:sz w:val="24"/>
            <w:szCs w:val="24"/>
          </w:rPr>
          <w:t>https://www.scu.edu/media/college-of-arts-and-sciences/internal/Chapter-3-June-2021-update.doc</w:t>
        </w:r>
      </w:hyperlink>
      <w:r w:rsidR="0051741C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0000000B" w14:textId="3843A285" w:rsidR="00602E41" w:rsidRDefault="00A21071" w:rsidP="0051741C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Departmental scholarship standards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link or “attached</w:t>
      </w:r>
      <w:r w:rsidR="00936285">
        <w:rPr>
          <w:rFonts w:ascii="Times New Roman" w:eastAsia="Times New Roman" w:hAnsi="Times New Roman" w:cs="Times New Roman"/>
          <w:sz w:val="24"/>
          <w:szCs w:val="24"/>
        </w:rPr>
        <w:t xml:space="preserve"> to letter</w:t>
      </w:r>
      <w:r>
        <w:rPr>
          <w:rFonts w:ascii="Times New Roman" w:eastAsia="Times New Roman" w:hAnsi="Times New Roman" w:cs="Times New Roman"/>
          <w:sz w:val="24"/>
          <w:szCs w:val="24"/>
        </w:rPr>
        <w:t>”)</w:t>
      </w:r>
    </w:p>
    <w:p w14:paraId="0000000C" w14:textId="11369D3A" w:rsidR="00602E41" w:rsidRDefault="00A210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COVID rider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link or “attached</w:t>
      </w:r>
      <w:r w:rsidR="00936285">
        <w:rPr>
          <w:rFonts w:ascii="Times New Roman" w:eastAsia="Times New Roman" w:hAnsi="Times New Roman" w:cs="Times New Roman"/>
          <w:sz w:val="24"/>
          <w:szCs w:val="24"/>
        </w:rPr>
        <w:t xml:space="preserve"> to letter</w:t>
      </w:r>
      <w:r>
        <w:rPr>
          <w:rFonts w:ascii="Times New Roman" w:eastAsia="Times New Roman" w:hAnsi="Times New Roman" w:cs="Times New Roman"/>
          <w:sz w:val="24"/>
          <w:szCs w:val="24"/>
        </w:rPr>
        <w:t>”)</w:t>
      </w:r>
    </w:p>
    <w:p w14:paraId="0000000D" w14:textId="77777777" w:rsidR="00602E41" w:rsidRDefault="00602E4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602E41" w:rsidRDefault="00A21071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Important information:</w:t>
      </w:r>
    </w:p>
    <w:p w14:paraId="0000000F" w14:textId="77777777" w:rsidR="00602E41" w:rsidRPr="006931FF" w:rsidRDefault="00A21071">
      <w:pPr>
        <w:spacing w:after="200"/>
        <w:ind w:left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931FF">
        <w:rPr>
          <w:rFonts w:ascii="Times New Roman" w:eastAsia="Times New Roman" w:hAnsi="Times New Roman" w:cs="Times New Roman"/>
          <w:b/>
          <w:i/>
          <w:sz w:val="24"/>
          <w:szCs w:val="24"/>
        </w:rPr>
        <w:t>Meeting or exceeding expectations in the departmental evaluation is independent of any considerations regarding promotion or tenure.</w:t>
      </w:r>
    </w:p>
    <w:p w14:paraId="00000010" w14:textId="77777777" w:rsidR="00602E41" w:rsidRPr="006931FF" w:rsidRDefault="00A21071">
      <w:pPr>
        <w:spacing w:after="200"/>
        <w:ind w:left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931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faculty member may provide a written response to the evaluation and such response shall become part of the faculty member’s personnel file. </w:t>
      </w:r>
    </w:p>
    <w:p w14:paraId="00000011" w14:textId="77777777" w:rsidR="00602E41" w:rsidRPr="006931FF" w:rsidRDefault="00A21071" w:rsidP="0051741C">
      <w:pPr>
        <w:ind w:left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931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An appeal of an evaluation must be submitted to the CAS Dean within 30 days from the receipt of the evaluation letter. </w:t>
      </w:r>
    </w:p>
    <w:p w14:paraId="00000012" w14:textId="77777777" w:rsidR="00602E41" w:rsidRDefault="00602E41">
      <w:pPr>
        <w:spacing w:after="200"/>
        <w:rPr>
          <w:rFonts w:ascii="Times New Roman" w:eastAsia="Times New Roman" w:hAnsi="Times New Roman" w:cs="Times New Roman"/>
          <w:b/>
        </w:rPr>
      </w:pPr>
    </w:p>
    <w:p w14:paraId="6EC221F3" w14:textId="289D5892" w:rsidR="00A931FB" w:rsidRDefault="00A931FB" w:rsidP="00A931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1FB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{</w:t>
      </w:r>
      <w:r w:rsidRPr="00A931FB">
        <w:rPr>
          <w:i/>
          <w:iCs/>
          <w:color w:val="000000"/>
          <w:highlight w:val="yellow"/>
        </w:rPr>
        <w:t>Include this for Assistant Professors unless they are undergoing MPR later in the academic year or have petitioned for tenure:</w:t>
      </w:r>
      <w:r w:rsidRPr="00A931FB">
        <w:rPr>
          <w:color w:val="000000"/>
          <w:highlight w:val="yellow"/>
        </w:rPr>
        <w:t>}</w:t>
      </w:r>
    </w:p>
    <w:p w14:paraId="00000014" w14:textId="51D94B35" w:rsidR="00602E41" w:rsidRPr="00A931FB" w:rsidRDefault="00A21071" w:rsidP="00A931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commentRangeStart w:id="0"/>
      <w:r>
        <w:rPr>
          <w:rFonts w:ascii="Times New Roman" w:eastAsia="Times New Roman" w:hAnsi="Times New Roman" w:cs="Times New Roman"/>
          <w:b/>
          <w:sz w:val="24"/>
          <w:szCs w:val="24"/>
        </w:rPr>
        <w:t>The department recommends reappointment for a Nth probationary year.</w:t>
      </w:r>
      <w:commentRangeEnd w:id="0"/>
      <w:r>
        <w:commentReference w:id="0"/>
      </w:r>
    </w:p>
    <w:p w14:paraId="04FCD8F6" w14:textId="77777777" w:rsidR="00A931FB" w:rsidRDefault="00A931FB">
      <w:pPr>
        <w:ind w:left="360"/>
        <w:rPr>
          <w:rFonts w:ascii="Times New Roman" w:eastAsia="Times New Roman" w:hAnsi="Times New Roman" w:cs="Times New Roman"/>
          <w:b/>
          <w:i/>
        </w:rPr>
      </w:pPr>
    </w:p>
    <w:p w14:paraId="16D3C966" w14:textId="3834F6F3" w:rsidR="00A931FB" w:rsidRPr="00A931FB" w:rsidRDefault="00A931FB" w:rsidP="00A931FB">
      <w:pPr>
        <w:pStyle w:val="CommentText"/>
        <w:rPr>
          <w:i/>
          <w:iCs/>
        </w:rPr>
      </w:pPr>
      <w:r w:rsidRPr="00A931FB">
        <w:rPr>
          <w:i/>
          <w:iCs/>
          <w:color w:val="000000"/>
          <w:sz w:val="22"/>
          <w:szCs w:val="22"/>
          <w:highlight w:val="yellow"/>
        </w:rPr>
        <w:t>{Include this for Assistant Professors if they are undergoing MPR later in the academic year:}</w:t>
      </w:r>
    </w:p>
    <w:p w14:paraId="26B689F6" w14:textId="4AE3E801" w:rsidR="0051741C" w:rsidRPr="007279BD" w:rsidRDefault="00A21071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 w:rsidRPr="006D3E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>The department's recommendation for reappointment is contingent on the result of a Mid- Probationary Review</w:t>
      </w:r>
      <w:r w:rsidR="006A1D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 xml:space="preserve"> (MPR)</w:t>
      </w:r>
      <w:r w:rsidRPr="006D3E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>. The information a faculty member needs to supply in preparation for that review and the timeline of the MPR process</w:t>
      </w:r>
      <w:r w:rsidR="007279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 xml:space="preserve"> can be found</w:t>
      </w:r>
      <w:r w:rsidR="00D463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 xml:space="preserve"> </w:t>
      </w:r>
      <w:r w:rsidR="009C74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 xml:space="preserve">on the Provost website at </w:t>
      </w:r>
      <w:hyperlink r:id="rId10" w:history="1">
        <w:r w:rsidR="009C7409" w:rsidRPr="005948A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https://www.scu.edu/media/offices/provost/faculty-affairs/evaluation-promotion/University-Procedures-for-Mid-Probationary-Review.pdf</w:t>
        </w:r>
      </w:hyperlink>
      <w:bookmarkStart w:id="1" w:name="_GoBack"/>
      <w:bookmarkEnd w:id="1"/>
      <w:r w:rsidR="007279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>.</w:t>
      </w:r>
    </w:p>
    <w:p w14:paraId="00000018" w14:textId="77777777" w:rsidR="00602E41" w:rsidRDefault="00602E41">
      <w:pPr>
        <w:rPr>
          <w:rFonts w:ascii="Times New Roman" w:eastAsia="Times New Roman" w:hAnsi="Times New Roman" w:cs="Times New Roman"/>
          <w:b/>
          <w:color w:val="3C4043"/>
          <w:sz w:val="24"/>
          <w:szCs w:val="24"/>
          <w:highlight w:val="white"/>
        </w:rPr>
      </w:pPr>
    </w:p>
    <w:p w14:paraId="00000019" w14:textId="77777777" w:rsidR="00602E41" w:rsidRDefault="00602E41">
      <w:pPr>
        <w:spacing w:after="15" w:line="271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602E41" w:rsidRDefault="00A21071">
      <w:pPr>
        <w:spacing w:after="76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1B" w14:textId="77777777" w:rsidR="00602E41" w:rsidRDefault="00A21071">
      <w:pPr>
        <w:spacing w:after="25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1C" w14:textId="77777777" w:rsidR="00602E41" w:rsidRDefault="00602E41">
      <w:pPr>
        <w:rPr>
          <w:rFonts w:ascii="Times New Roman" w:eastAsia="Times New Roman" w:hAnsi="Times New Roman" w:cs="Times New Roman"/>
          <w:b/>
          <w:color w:val="3C4043"/>
          <w:sz w:val="24"/>
          <w:szCs w:val="24"/>
          <w:highlight w:val="white"/>
        </w:rPr>
      </w:pPr>
    </w:p>
    <w:sectPr w:rsidR="00602E41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ohn Birmingham" w:date="2021-11-18T18:35:00Z" w:initials="">
    <w:p w14:paraId="0000001E" w14:textId="4449B010" w:rsidR="00602E41" w:rsidRDefault="00C354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Include</w:t>
      </w:r>
      <w:r w:rsidR="00A21071">
        <w:rPr>
          <w:color w:val="000000"/>
        </w:rPr>
        <w:t xml:space="preserve"> this for Assistant Professors unless they are undergoing MPR later in the academic year</w:t>
      </w:r>
      <w:r w:rsidR="00D804A9">
        <w:rPr>
          <w:color w:val="000000"/>
        </w:rPr>
        <w:t xml:space="preserve"> or have petitioned for tenure</w:t>
      </w:r>
      <w:r w:rsidR="00A21071">
        <w:rPr>
          <w:color w:val="000000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1E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1E" w16cid:durableId="254239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D61F0" w14:textId="77777777" w:rsidR="001836D6" w:rsidRDefault="001836D6" w:rsidP="001836D6">
      <w:pPr>
        <w:spacing w:line="240" w:lineRule="auto"/>
      </w:pPr>
      <w:r>
        <w:separator/>
      </w:r>
    </w:p>
  </w:endnote>
  <w:endnote w:type="continuationSeparator" w:id="0">
    <w:p w14:paraId="7C8C00FA" w14:textId="77777777" w:rsidR="001836D6" w:rsidRDefault="001836D6" w:rsidP="00183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656E7" w14:textId="2A07C877" w:rsidR="001836D6" w:rsidRPr="001836D6" w:rsidRDefault="001836D6" w:rsidP="001836D6">
    <w:pPr>
      <w:pStyle w:val="Footer"/>
      <w:rPr>
        <w:i/>
      </w:rPr>
    </w:pPr>
    <w:r w:rsidRPr="001836D6">
      <w:rPr>
        <w:i/>
      </w:rPr>
      <w:t>Revised: 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4929C" w14:textId="77777777" w:rsidR="001836D6" w:rsidRDefault="001836D6" w:rsidP="001836D6">
      <w:pPr>
        <w:spacing w:line="240" w:lineRule="auto"/>
      </w:pPr>
      <w:r>
        <w:separator/>
      </w:r>
    </w:p>
  </w:footnote>
  <w:footnote w:type="continuationSeparator" w:id="0">
    <w:p w14:paraId="0681E124" w14:textId="77777777" w:rsidR="001836D6" w:rsidRDefault="001836D6" w:rsidP="001836D6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 Birmingham">
    <w15:presenceInfo w15:providerId="AD" w15:userId="S-1-5-21-1688499837-2567246759-3751920172-47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E41"/>
    <w:rsid w:val="00051278"/>
    <w:rsid w:val="00091831"/>
    <w:rsid w:val="001742BA"/>
    <w:rsid w:val="001836D6"/>
    <w:rsid w:val="0051741C"/>
    <w:rsid w:val="005948A7"/>
    <w:rsid w:val="00602E41"/>
    <w:rsid w:val="006931FF"/>
    <w:rsid w:val="006A1D36"/>
    <w:rsid w:val="006A4E9B"/>
    <w:rsid w:val="006D3EA2"/>
    <w:rsid w:val="007279BD"/>
    <w:rsid w:val="00786323"/>
    <w:rsid w:val="008507D9"/>
    <w:rsid w:val="00936285"/>
    <w:rsid w:val="009C7409"/>
    <w:rsid w:val="00A21071"/>
    <w:rsid w:val="00A26ACC"/>
    <w:rsid w:val="00A931FB"/>
    <w:rsid w:val="00B222BE"/>
    <w:rsid w:val="00C3549E"/>
    <w:rsid w:val="00D46371"/>
    <w:rsid w:val="00D804A9"/>
    <w:rsid w:val="00E64D78"/>
    <w:rsid w:val="00F32197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71E65"/>
  <w15:docId w15:val="{57D89372-260A-4B27-9016-FCDE0ED5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2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B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3E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E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3EA2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2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36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6D6"/>
  </w:style>
  <w:style w:type="paragraph" w:styleId="Footer">
    <w:name w:val="footer"/>
    <w:basedOn w:val="Normal"/>
    <w:link w:val="FooterChar"/>
    <w:uiPriority w:val="99"/>
    <w:unhideWhenUsed/>
    <w:rsid w:val="001836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6D6"/>
  </w:style>
  <w:style w:type="paragraph" w:styleId="Revision">
    <w:name w:val="Revision"/>
    <w:hidden/>
    <w:uiPriority w:val="99"/>
    <w:semiHidden/>
    <w:rsid w:val="001836D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u.edu/media/college-of-arts-and-sciences/internal/Chapter-3-June-2021-update.doc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scu.edu/media/offices/provost/faculty-affairs/evaluation-promotion/University-Procedures-for-Mid-Probationary-Review.pdf" TargetMode="Externa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Khalipa</dc:creator>
  <cp:lastModifiedBy>Sandy Boyer</cp:lastModifiedBy>
  <cp:revision>7</cp:revision>
  <dcterms:created xsi:type="dcterms:W3CDTF">2022-11-09T23:28:00Z</dcterms:created>
  <dcterms:modified xsi:type="dcterms:W3CDTF">2023-11-01T21:22:00Z</dcterms:modified>
</cp:coreProperties>
</file>